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A3" w:rsidRPr="00494722" w:rsidRDefault="0034199E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/>
        </w:rPr>
        <w:t>REPUBLIKA</w:t>
      </w:r>
      <w:r w:rsidR="0004656F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SRBIJA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1E22A3" w:rsidRPr="00494722" w:rsidRDefault="0034199E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</w:p>
    <w:p w:rsidR="0004656F" w:rsidRPr="0004656F" w:rsidRDefault="0034199E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04656F" w:rsidRPr="0004656F">
        <w:rPr>
          <w:rFonts w:ascii="Times New Roman" w:hAnsi="Times New Roman"/>
          <w:sz w:val="24"/>
          <w:szCs w:val="24"/>
          <w:lang w:val="ru-RU"/>
        </w:rPr>
        <w:t>,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E22A3" w:rsidRPr="0004656F" w:rsidRDefault="0034199E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04656F" w:rsidRPr="00046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</w:p>
    <w:p w:rsidR="001E22A3" w:rsidRPr="00494722" w:rsidRDefault="00DD62C4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01.</w:t>
      </w:r>
      <w:r w:rsidR="0004656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novembar</w:t>
      </w:r>
      <w:proofErr w:type="gramEnd"/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</w:t>
      </w:r>
      <w:r w:rsidR="00EF7A80">
        <w:rPr>
          <w:rFonts w:ascii="Times New Roman" w:eastAsia="Times New Roman" w:hAnsi="Times New Roman"/>
          <w:sz w:val="24"/>
          <w:szCs w:val="24"/>
          <w:lang w:val="sr-Cyrl-RS"/>
        </w:rPr>
        <w:t>21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</w:p>
    <w:p w:rsidR="001E22A3" w:rsidRPr="00494722" w:rsidRDefault="0034199E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</w:p>
    <w:p w:rsidR="00494722" w:rsidRPr="00494722" w:rsidRDefault="00494722" w:rsidP="00E70F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Default="0034199E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PREDSEDNIKU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</w:p>
    <w:p w:rsidR="00C01223" w:rsidRPr="00494722" w:rsidRDefault="00C01223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Pr="00494722" w:rsidRDefault="001E22A3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Pr="00494722" w:rsidRDefault="001E22A3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D77145">
        <w:rPr>
          <w:rFonts w:ascii="Times New Roman" w:eastAsia="Times New Roman" w:hAnsi="Times New Roman"/>
          <w:sz w:val="24"/>
          <w:szCs w:val="24"/>
        </w:rPr>
        <w:t xml:space="preserve"> 157.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="00D77145">
        <w:rPr>
          <w:rFonts w:ascii="Times New Roman" w:eastAsia="Times New Roman" w:hAnsi="Times New Roman"/>
          <w:sz w:val="24"/>
          <w:szCs w:val="24"/>
          <w:lang w:val="sr-Cyrl-RS"/>
        </w:rPr>
        <w:t xml:space="preserve"> 6.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771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161.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(„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Službeni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glasnik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RS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”,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20/12 -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prečišćeni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tekst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b/>
          <w:sz w:val="24"/>
          <w:szCs w:val="24"/>
          <w:lang w:val="sr-Cyrl-RS"/>
        </w:rPr>
        <w:t>Predlog</w:t>
      </w:r>
      <w:r w:rsidR="0004656F" w:rsidRPr="0004656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04656F" w:rsidRPr="0004656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04656F" w:rsidRPr="0004656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b/>
          <w:sz w:val="24"/>
          <w:szCs w:val="24"/>
          <w:lang w:val="sr-Cyrl-RS"/>
        </w:rPr>
        <w:t>Zaštitniku</w:t>
      </w:r>
      <w:r w:rsidR="00EF7A8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b/>
          <w:sz w:val="24"/>
          <w:szCs w:val="24"/>
          <w:lang w:val="sr-Cyrl-RS"/>
        </w:rPr>
        <w:t>građana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494722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eastAsia="Times New Roman" w:hAnsi="Times New Roman"/>
          <w:sz w:val="24"/>
          <w:szCs w:val="24"/>
          <w:lang w:val="sr-Cyrl-RS"/>
        </w:rPr>
        <w:t>podnosi</w:t>
      </w:r>
    </w:p>
    <w:p w:rsidR="00494722" w:rsidRPr="00494722" w:rsidRDefault="00494722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Default="0034199E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4A6CB3" w:rsidRPr="0049472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8248E1" w:rsidRPr="00494722" w:rsidRDefault="008248E1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2403" w:rsidRDefault="0034199E" w:rsidP="00A535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494722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F7A80">
        <w:rPr>
          <w:rFonts w:ascii="Times New Roman" w:eastAsia="Times New Roman" w:hAnsi="Times New Roman"/>
          <w:sz w:val="24"/>
          <w:szCs w:val="24"/>
          <w:lang w:val="sr-Cyrl-RS"/>
        </w:rPr>
        <w:t>48</w:t>
      </w:r>
      <w:r w:rsidR="00196F17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196F17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196F17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menja</w:t>
      </w:r>
      <w:r w:rsidR="00EF7A8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EF7A8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535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glasi</w:t>
      </w:r>
      <w:r w:rsidR="00ED032C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A535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F7A80" w:rsidRDefault="00EF7A80" w:rsidP="00A535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D032C" w:rsidRPr="00EF7A80" w:rsidRDefault="00712403" w:rsidP="00EF7A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7A80">
        <w:rPr>
          <w:rFonts w:ascii="Times New Roman" w:eastAsia="Times New Roman" w:hAnsi="Times New Roman"/>
          <w:sz w:val="24"/>
          <w:szCs w:val="24"/>
          <w:lang w:val="sr-Cyrl-RS"/>
        </w:rPr>
        <w:t>„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Za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š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titnik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gra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đ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ana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i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zamenici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Za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š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titnika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gra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đ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ana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koji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su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izabrani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prema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odredbama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Zakona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o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Za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š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titniku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gra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đ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ana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(„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Slu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ž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beni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glasnik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RS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“,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br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79/05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i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54/07)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nastavljaju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da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vr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š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e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funkcije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do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isteka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mandata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na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koje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su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izabrani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sa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mogu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ć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no</w:t>
      </w:r>
      <w:r w:rsidR="0034199E" w:rsidRPr="0034199E">
        <w:rPr>
          <w:rFonts w:ascii="Times New Roman" w:hAnsi="Times New Roman"/>
          <w:color w:val="000000"/>
          <w:sz w:val="24"/>
          <w:szCs w:val="24"/>
          <w:lang w:val="sr-Cyrl-RS"/>
        </w:rPr>
        <w:t>šć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u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da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budu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ponovo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izabrani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na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iste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funkcije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u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skladu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sa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odredbama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ovog</w:t>
      </w:r>
      <w:r w:rsidR="00EF7A80" w:rsidRPr="003419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color w:val="000000"/>
          <w:sz w:val="24"/>
          <w:szCs w:val="24"/>
          <w:lang w:val="ru-RU"/>
        </w:rPr>
        <w:t>zakona</w:t>
      </w:r>
      <w:r w:rsidR="00C01223" w:rsidRPr="00EF7A80">
        <w:rPr>
          <w:rFonts w:ascii="Times New Roman" w:hAnsi="Times New Roman"/>
          <w:sz w:val="24"/>
          <w:szCs w:val="24"/>
          <w:lang w:val="sr-Cyrl-RS"/>
        </w:rPr>
        <w:t>.“</w:t>
      </w:r>
    </w:p>
    <w:p w:rsidR="007A24BD" w:rsidRPr="00C01223" w:rsidRDefault="008248E1" w:rsidP="00196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A24BD" w:rsidRPr="00494722" w:rsidRDefault="007A24BD" w:rsidP="00196F1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1E22A3" w:rsidRPr="00712403" w:rsidRDefault="0034199E" w:rsidP="001E22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b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a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l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ž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e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nj</w:t>
      </w:r>
      <w:r w:rsid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e</w:t>
      </w:r>
    </w:p>
    <w:p w:rsidR="00C01223" w:rsidRPr="00C01223" w:rsidRDefault="00C01223" w:rsidP="00C0122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D62C4" w:rsidRPr="00494722" w:rsidRDefault="00C01223" w:rsidP="00E70F6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34199E">
        <w:rPr>
          <w:rFonts w:ascii="Times New Roman" w:hAnsi="Times New Roman"/>
          <w:sz w:val="24"/>
          <w:szCs w:val="24"/>
          <w:lang w:val="sr-Cyrl-RS"/>
        </w:rPr>
        <w:t>Amandmanom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predlaže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preciziranje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pozicije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aktuelnog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Zaštitnika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građana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njegovih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zamenika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odnosu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mogućnost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reizbora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iste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funkcije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sz w:val="24"/>
          <w:szCs w:val="24"/>
          <w:lang w:val="sr-Cyrl-RS"/>
        </w:rPr>
        <w:t>koju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Predlog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zakona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dozvoljava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4199E">
        <w:rPr>
          <w:rFonts w:ascii="Times New Roman" w:hAnsi="Times New Roman"/>
          <w:sz w:val="24"/>
          <w:szCs w:val="24"/>
          <w:lang w:val="sr-Cyrl-RS"/>
        </w:rPr>
        <w:t>S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obzirom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to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aktuelni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Zaštitnik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građana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njegovi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zamenici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izabrani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mandate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od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pet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godina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sz w:val="24"/>
          <w:szCs w:val="24"/>
          <w:lang w:val="sr-Cyrl-RS"/>
        </w:rPr>
        <w:t>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Predlog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zakona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predviđa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produženje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mandata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osam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godina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4199E">
        <w:rPr>
          <w:rFonts w:ascii="Times New Roman" w:hAnsi="Times New Roman"/>
          <w:sz w:val="24"/>
          <w:szCs w:val="24"/>
          <w:lang w:val="sr-Cyrl-RS"/>
        </w:rPr>
        <w:t>bez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mogućnosti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ponovnog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izbora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novih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osam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godina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4199E">
        <w:rPr>
          <w:rFonts w:ascii="Times New Roman" w:hAnsi="Times New Roman"/>
          <w:sz w:val="24"/>
          <w:szCs w:val="24"/>
          <w:lang w:val="sr-Cyrl-RS"/>
        </w:rPr>
        <w:t>zakonom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treba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izričito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propisati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navedeni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funkcioneri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imaju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pravo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budu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predloženi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sz w:val="24"/>
          <w:szCs w:val="24"/>
          <w:lang w:val="sr-Cyrl-RS"/>
        </w:rPr>
        <w:t>odnosno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izabrani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iste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funkcije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mandate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od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osam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godina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4199E">
        <w:rPr>
          <w:rFonts w:ascii="Times New Roman" w:hAnsi="Times New Roman"/>
          <w:sz w:val="24"/>
          <w:szCs w:val="24"/>
          <w:lang w:val="sr-Cyrl-RS"/>
        </w:rPr>
        <w:t>Ukoliko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se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ovakva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mogućnost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ne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bi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predvidela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Zakonom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došlo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bi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do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diskriminacije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sz w:val="24"/>
          <w:szCs w:val="24"/>
          <w:lang w:val="sr-Cyrl-RS"/>
        </w:rPr>
        <w:t>tako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što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bi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samo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aktuelnom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Zaštitniku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građana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njegovim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zamenicima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bilo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onemogućeno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ispune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osmogodišnji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mandat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4199E">
        <w:rPr>
          <w:rFonts w:ascii="Times New Roman" w:hAnsi="Times New Roman"/>
          <w:sz w:val="24"/>
          <w:szCs w:val="24"/>
          <w:lang w:val="sr-Cyrl-RS"/>
        </w:rPr>
        <w:t>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prilog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ovakvom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rešenju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ističe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se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činjenica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da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važeći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Zakon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zaštitniku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građana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predviđa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mogućnost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izbora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Zaštitnika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građana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još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jedan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mandat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od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pet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godina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sz w:val="24"/>
          <w:szCs w:val="24"/>
          <w:lang w:val="sr-Cyrl-RS"/>
        </w:rPr>
        <w:t>te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bi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usvajanjem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rešenja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koje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predlaže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ovim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amandmanom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ispunila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legitimna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očekivanja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aktuelnog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Zaštitnika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građana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njegovih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zamenika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sz w:val="24"/>
          <w:szCs w:val="24"/>
          <w:lang w:val="sr-Cyrl-RS"/>
        </w:rPr>
        <w:t>da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će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imati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mogućnost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izbora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još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jedan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mandat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99E">
        <w:rPr>
          <w:rFonts w:ascii="Times New Roman" w:hAnsi="Times New Roman"/>
          <w:sz w:val="24"/>
          <w:szCs w:val="24"/>
          <w:lang w:val="sr-Cyrl-RS"/>
        </w:rPr>
        <w:t>koja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su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zasnovana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odredbama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koje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su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važile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u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trenutku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njihovog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sr-Cyrl-RS"/>
        </w:rPr>
        <w:t>izbora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>.</w:t>
      </w:r>
    </w:p>
    <w:p w:rsidR="00C01223" w:rsidRDefault="00C01223" w:rsidP="00C012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C01223">
        <w:rPr>
          <w:rFonts w:ascii="Times New Roman" w:hAnsi="Times New Roman"/>
          <w:lang w:val="sr-Cyrl-RS"/>
        </w:rPr>
        <w:t xml:space="preserve">  </w:t>
      </w:r>
      <w:r w:rsidR="0034199E">
        <w:rPr>
          <w:rFonts w:ascii="Times New Roman" w:hAnsi="Times New Roman"/>
          <w:sz w:val="24"/>
          <w:szCs w:val="24"/>
          <w:lang w:val="ru-RU"/>
        </w:rPr>
        <w:t>PREDSEDNIK</w:t>
      </w:r>
      <w:r w:rsidRPr="00C0122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F7A80" w:rsidRPr="00C01223" w:rsidRDefault="00EF7A80" w:rsidP="00C0122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1E22A3" w:rsidRPr="00E70F6D" w:rsidRDefault="00C01223" w:rsidP="00E70F6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012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EF7A80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34199E">
        <w:rPr>
          <w:rFonts w:ascii="Times New Roman" w:hAnsi="Times New Roman"/>
          <w:sz w:val="24"/>
          <w:szCs w:val="24"/>
          <w:lang w:val="ru-RU"/>
        </w:rPr>
        <w:t>Vladimir</w:t>
      </w:r>
      <w:r w:rsidR="00EF7A8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199E">
        <w:rPr>
          <w:rFonts w:ascii="Times New Roman" w:hAnsi="Times New Roman"/>
          <w:sz w:val="24"/>
          <w:szCs w:val="24"/>
          <w:lang w:val="ru-RU"/>
        </w:rPr>
        <w:t>Đukanović</w:t>
      </w:r>
    </w:p>
    <w:sectPr w:rsidR="001E22A3" w:rsidRPr="00E70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50" w:rsidRDefault="00375F50" w:rsidP="0034199E">
      <w:pPr>
        <w:spacing w:after="0" w:line="240" w:lineRule="auto"/>
      </w:pPr>
      <w:r>
        <w:separator/>
      </w:r>
    </w:p>
  </w:endnote>
  <w:endnote w:type="continuationSeparator" w:id="0">
    <w:p w:rsidR="00375F50" w:rsidRDefault="00375F50" w:rsidP="0034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9E" w:rsidRDefault="003419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9E" w:rsidRDefault="003419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9E" w:rsidRDefault="00341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50" w:rsidRDefault="00375F50" w:rsidP="0034199E">
      <w:pPr>
        <w:spacing w:after="0" w:line="240" w:lineRule="auto"/>
      </w:pPr>
      <w:r>
        <w:separator/>
      </w:r>
    </w:p>
  </w:footnote>
  <w:footnote w:type="continuationSeparator" w:id="0">
    <w:p w:rsidR="00375F50" w:rsidRDefault="00375F50" w:rsidP="0034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9E" w:rsidRDefault="003419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9E" w:rsidRDefault="003419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9E" w:rsidRDefault="00341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3"/>
    <w:rsid w:val="0004656F"/>
    <w:rsid w:val="000F0730"/>
    <w:rsid w:val="00123C46"/>
    <w:rsid w:val="001816C2"/>
    <w:rsid w:val="00196F17"/>
    <w:rsid w:val="001E22A3"/>
    <w:rsid w:val="002E4C59"/>
    <w:rsid w:val="00335858"/>
    <w:rsid w:val="0034199E"/>
    <w:rsid w:val="00375F50"/>
    <w:rsid w:val="00492D19"/>
    <w:rsid w:val="00494722"/>
    <w:rsid w:val="004A6CB3"/>
    <w:rsid w:val="004E6C22"/>
    <w:rsid w:val="00712403"/>
    <w:rsid w:val="00765091"/>
    <w:rsid w:val="007A24BD"/>
    <w:rsid w:val="008248E1"/>
    <w:rsid w:val="00A535EA"/>
    <w:rsid w:val="00A62E8D"/>
    <w:rsid w:val="00B21E8A"/>
    <w:rsid w:val="00B9791F"/>
    <w:rsid w:val="00BF195E"/>
    <w:rsid w:val="00BF627D"/>
    <w:rsid w:val="00C01223"/>
    <w:rsid w:val="00D77145"/>
    <w:rsid w:val="00DD62C4"/>
    <w:rsid w:val="00E66B65"/>
    <w:rsid w:val="00E70F6D"/>
    <w:rsid w:val="00ED032C"/>
    <w:rsid w:val="00E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A3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223"/>
    <w:pPr>
      <w:suppressAutoHyphens/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9E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4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9E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A3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223"/>
    <w:pPr>
      <w:suppressAutoHyphens/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9E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4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9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Milinković</dc:creator>
  <cp:lastModifiedBy>Sanja Pecelj</cp:lastModifiedBy>
  <cp:revision>12</cp:revision>
  <cp:lastPrinted>2018-11-29T08:33:00Z</cp:lastPrinted>
  <dcterms:created xsi:type="dcterms:W3CDTF">2018-11-29T08:54:00Z</dcterms:created>
  <dcterms:modified xsi:type="dcterms:W3CDTF">2022-02-21T12:08:00Z</dcterms:modified>
</cp:coreProperties>
</file>